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C4" w:rsidRPr="00DE739C" w:rsidRDefault="004E6BC4" w:rsidP="004E6BC4">
      <w:pPr>
        <w:rPr>
          <w:rFonts w:eastAsia="Arial Unicode MS"/>
          <w:b/>
          <w:sz w:val="32"/>
          <w:szCs w:val="36"/>
        </w:rPr>
      </w:pPr>
      <w:r w:rsidRPr="005079A1">
        <w:rPr>
          <w:rFonts w:ascii="Calibri" w:hAnsi="Calibri"/>
          <w:noProof/>
        </w:rPr>
        <w:drawing>
          <wp:inline distT="0" distB="0" distL="0" distR="0">
            <wp:extent cx="3552825" cy="137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Конкурсные материалы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4E6BC4" w:rsidRPr="000B148A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 xml:space="preserve">компетенции «Преподавание музыки в школе» </w:t>
      </w:r>
      <w:r w:rsidR="000B148A">
        <w:rPr>
          <w:rFonts w:eastAsia="Times New Roman"/>
          <w:color w:val="000000"/>
          <w:sz w:val="40"/>
          <w:szCs w:val="40"/>
        </w:rPr>
        <w:t>Юниоры</w:t>
      </w:r>
    </w:p>
    <w:p w:rsidR="00731F57" w:rsidRPr="00731F57" w:rsidRDefault="00731F57" w:rsidP="00731F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 w:rsidRPr="00731F57">
        <w:rPr>
          <w:rFonts w:eastAsia="Times New Roman"/>
          <w:color w:val="000000"/>
          <w:sz w:val="40"/>
          <w:szCs w:val="40"/>
        </w:rPr>
        <w:t xml:space="preserve">Итогового (межрегионального) этапа </w:t>
      </w:r>
    </w:p>
    <w:p w:rsidR="00731F57" w:rsidRPr="00731F57" w:rsidRDefault="00731F57" w:rsidP="00731F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 w:rsidRPr="00731F57">
        <w:rPr>
          <w:rFonts w:eastAsia="Times New Roman"/>
          <w:color w:val="000000"/>
          <w:sz w:val="40"/>
          <w:szCs w:val="40"/>
        </w:rPr>
        <w:t>Чемпионата по профессиональному мастерству «Профессионалы» - 2025 г.</w:t>
      </w:r>
    </w:p>
    <w:p w:rsidR="004E6BC4" w:rsidRPr="00731F57" w:rsidRDefault="00731F57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 w:rsidRPr="00731F57">
        <w:rPr>
          <w:rFonts w:eastAsia="Times New Roman"/>
          <w:color w:val="000000"/>
          <w:sz w:val="40"/>
          <w:szCs w:val="40"/>
        </w:rPr>
        <w:t>Оренбургская область</w:t>
      </w:r>
    </w:p>
    <w:p w:rsidR="004E6BC4" w:rsidRPr="00A74F0F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2025 г.</w:t>
      </w:r>
    </w:p>
    <w:p w:rsidR="00507531" w:rsidRDefault="004E6BC4" w:rsidP="004E6BC4">
      <w:r w:rsidRPr="00DE739C">
        <w:br w:type="page"/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  <w:gridCol w:w="7790"/>
      </w:tblGrid>
      <w:tr w:rsidR="008E6998" w:rsidRPr="008E6998" w:rsidTr="005F4073">
        <w:tc>
          <w:tcPr>
            <w:tcW w:w="1844" w:type="dxa"/>
          </w:tcPr>
          <w:p w:rsidR="008E6998" w:rsidRPr="008E6998" w:rsidRDefault="008E6998" w:rsidP="004E6BC4">
            <w:pPr>
              <w:rPr>
                <w:b/>
              </w:rPr>
            </w:pPr>
            <w:r w:rsidRPr="008E6998">
              <w:rPr>
                <w:b/>
              </w:rPr>
              <w:lastRenderedPageBreak/>
              <w:t>Модуль КЗ</w:t>
            </w:r>
          </w:p>
        </w:tc>
        <w:tc>
          <w:tcPr>
            <w:tcW w:w="7790" w:type="dxa"/>
          </w:tcPr>
          <w:p w:rsidR="008E6998" w:rsidRPr="008E6998" w:rsidRDefault="008E6998" w:rsidP="004E6BC4">
            <w:pPr>
              <w:rPr>
                <w:b/>
              </w:rPr>
            </w:pPr>
            <w:r w:rsidRPr="008E6998">
              <w:rPr>
                <w:b/>
              </w:rPr>
              <w:t>Перечень конкурсных материалов</w:t>
            </w:r>
          </w:p>
        </w:tc>
      </w:tr>
      <w:tr w:rsidR="008E6998" w:rsidRPr="008E6998" w:rsidTr="005F4073">
        <w:tc>
          <w:tcPr>
            <w:tcW w:w="1844" w:type="dxa"/>
            <w:vAlign w:val="center"/>
          </w:tcPr>
          <w:p w:rsidR="008E6998" w:rsidRPr="008E6998" w:rsidRDefault="008E6998" w:rsidP="008E6998">
            <w:pPr>
              <w:spacing w:line="25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>
              <w:rPr>
                <w:b/>
                <w:color w:val="000000"/>
                <w:sz w:val="28"/>
                <w:szCs w:val="28"/>
              </w:rPr>
              <w:t>Модуль А2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90" w:type="dxa"/>
          </w:tcPr>
          <w:p w:rsidR="00C1039E" w:rsidRPr="002A1733" w:rsidRDefault="00C1039E" w:rsidP="00C1039E">
            <w:r w:rsidRPr="002A1733">
              <w:t>Зарубежная музыка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И.С. Бах. Прелюдия c-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I том ХТК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И.С. Бах. Хоральная прелюдия f-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И.С. Бах. Оркестровая сюита №2 «Шутка»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 С. Бах. Оркестровая сюита №3, Ре мажор. Ария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Г.Ф. Гендель. Опера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Ринальдо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», ария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Lascia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ch'io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pianga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(ит.)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Г.Ф. Гендель. Сарабанда из сюиты d-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Вивальди. «Времена года» «Весна»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Вивальди. «Времена года» «Зима»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Джадзотто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«Адажио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Альбинони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К.В. Глюк. Опера «Орфей и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». Хор и пляска фурий из 2 действия (ит.)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К.В. Глюк. Опера «Орфей и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». «Мелодия»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Ф.Й. Гайдн. Симфония № 103, 3 часть (Менуэт)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В.А. Моцарт. Концерт № 23 для фортепиано с оркестром, 2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В.А. Моцарт. «Свадьба Фигаро». Увертюра.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В.А. Моцарт. «Свадьба Фигаро». Каватины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Барбарины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«Уронила, потеряла» (ит.)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В.А. Моцарт. «Волшебная флейта», ария царицы Ночи.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В.А. Моцарт "Маленькая ночная серенада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В.А. Моцарт. Симфония № 40,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В.А. Моцарт. Реквием,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Lacrimoza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Л.В. Бетховен. Симфония № 5. 1 часть.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Л.В. Бетховен. Симфония № 9. Финал (с хором)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Л.В. Бетховен. Соната № 8 «Патетическая» для фортепиано.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Л.В. Бетховен. Соната № 14 для фортепиано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Шуберт. «Серенада» (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инструментал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Шуберт.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Ave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Maria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инструментал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Шуберт Музыкальный момент f-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Шопен. Полонез № 3 A-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dur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«Военный»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Ф. Шопен. Вальс № 7,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cis-moll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Шопен. Прелюдия №7, A-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dur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Шопен. Прелюдия №20, c-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Ф. Шопен. Этюд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op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. 10, № 12 «Революционный»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Ф. Шопен. Фантазия-экспромт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cis-moll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Лист «Грезы любви. (Ноктюрн № 3)» для фортепиано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Лист «Венгерская» рапсодия №2 для фортепиано (оркестровый вариант)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 Штраус. Вальс из «Летучей мыши»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 Штраус. Полька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Трик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-трак»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К. Сен-Санс. «Карнавал» «Лебедь»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Ф. Мендельсон Концерт для скрипки с оркестром ми минор,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Дж. Россини. Увертюра из «Сороки-воровки».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Дж. Россини Увертюра к опере "Вильгельм Телль"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Дж. Россини. Каватина Фигаро из оперы «Севильский цирюльник»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lastRenderedPageBreak/>
              <w:t>Дж. Верди. «Триумфальный марш» из оперы «Аида»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Леонкавалло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. Ария Паяца из оперы «Паяцы»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Пуччини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. Опера «Тоска», ария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Каварадосси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«E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lucevan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stelle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Пуччини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. Опера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Турандот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». Ария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Калафа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Nessun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dorma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Р. Вагнер. Полет валькирий.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Ж. Бизе Марш Тореадора из оперы "Кармен"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Э. Григ «Пер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Танец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Анитры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Э. Григ «Пер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Смерть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Озе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Э. Григ «Пер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пещере горного короля              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Э. Григ «Пер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Утро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Э. Григ «Пер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Песня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Сольвейг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Паганини Каприз №24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Паганини  Концерт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для скрипки с оркестром № 2 "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La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campanella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 Брамс «Венгерский танец» №5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К. Дебюсси.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Бергамасская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сюита». «Лунный свет» (оркестровый вариант)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Мийо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Бразильера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Орф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кантата  "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>Кармина Бурана" 1 номер «Фортуна»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Дж. Гершвин «Американец в Париже» 1 часть</w:t>
            </w:r>
          </w:p>
          <w:p w:rsidR="00C1039E" w:rsidRPr="002A1733" w:rsidRDefault="00C1039E" w:rsidP="00C103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039E" w:rsidRPr="002A1733" w:rsidRDefault="00C1039E" w:rsidP="00C103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Русская музыка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Алябьев. «Соловей»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Варламов «Красный сарафан»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Глинка «Жаворонок»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Глинка. «Я помню чудное мгновенье»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М. Глинка «Камаринская» (фантазия на темы двух русских песен)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Глинка «Иван Сусанин». Интродукция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Глинка. Опера «Иван Сусанин». 1 действие. Трио «Не томи, родимый»;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М. Глинка. Опера «Иван Сусанин». 2 действие. Мазурка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М. Глинка. Опера «Иван Сусанин». 3 действие. Песня Вани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Хачатурян «Вечерняя сказка»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К. Хачатурян балет «Чиполлино» Тарантелла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А. Бородин опера «Князь Игорь» Половецкие пляски с хором.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М. Глинка Опера «Руслан и Людмила». Рондо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Фарлафа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Бородин опера «Князь Игорь» Ария князя Игоря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 Гаврилин. Симфония-действо «Перезвоны» – Вечерняя музыка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В. Гаврилин - Вальс из балета «Анюта»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Бородин Романс «Спящая княжна»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Бородин Симфония №2 «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Богатырская«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>,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А.Даргомыжский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Романс «Мне грустно»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Картинки с Выставки – «Гном»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Картинки с Выставки – «Богатырские ворота»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Картинки с Выставки – «Балет невылупившихся птенцов»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Картинки с Выставки – «Прогулка»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М.И. Глинка – опера Руслан и Людмила – «Марш Черномора»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М. Мусоргский опера «Борис Годунов» Песня Варлаама «Как во городе было, во Казани»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А. Бородин квартет «Ноктюрн»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«Песня о блохе»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Мусоргский  опера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«Борис Годунов» - Великий колокольный звон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Даргомыжский Романс «Мне минуло шестнадцать лет»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Мусоргский, опера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- Песня Марфы Исходила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младёшенька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Даргомыжский Романс «Старый капрал»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 Мусоргский – опера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Вступление - Рассвет на Москве-реке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М. Мусоргский Картинки с выставки – «Избушка на курьих ножках»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Н. Римский-Корсаков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Шахерезада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1 часть «Море.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Синбадов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корабль»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Н. Римский-Корсаков. Опера «Садко» Вступление «Океан море синее»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–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Опера  «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>Снегурочка» Пляска скоморохов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Н. А. Римский-Корсаков опера «Снегурочка» - Третья песня Леля «Туча со громом сговаривалась»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«Садко» Колыбельная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Волховы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«Снегурочка» Пролог Ариозо Снегурочки «С подружками по ягоду ходить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Симфоническая картина «Три чуда» из оперы «Сказка о царе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Хачатурян «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Гаянэ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Танец с саблями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«Садко» Песня Садко «Заиграйте, мои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гусельки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Н. Римский-Корсаков Опера «Сказка о царе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 Полет шмеля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Н. Римский-Корсаков «Снегурочка» 2 действие «Шествие Царя Берендея»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«Евгений Онегин» Вступление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«Евгений Онегин» Ария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Ленского  «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Куда, куда, куда вы удалились...»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 опера «Евгений Онегин» - Болят мои скоры ноженьки. Хор и пляска крестьян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опера «Евгений Онегин» 3 действие. Полонез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 балет «Лебединое озеро» Испанский танец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балет «Лебединое озеро» Финал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Чайковский. Балет «Спящая Красавица» - Вальс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Прокофьев балет «Ромео и Джульетта» Похороны Джульетты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 «Детский альбом» Марш деревянных солдатиков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</w:t>
            </w:r>
            <w:proofErr w:type="gramStart"/>
            <w:r w:rsidRPr="002A1733">
              <w:rPr>
                <w:rFonts w:ascii="Times New Roman" w:hAnsi="Times New Roman"/>
                <w:sz w:val="24"/>
                <w:szCs w:val="24"/>
              </w:rPr>
              <w:t>балет  «</w:t>
            </w:r>
            <w:proofErr w:type="gram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Щелкунчик» -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Adagio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Чайковский. Детский альбом – «Сладкая грёза»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 балет Щелкунчик – Марш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Чайковский. Времена года - Апрель. Подснежник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Чайковский. Времена года - Октябрь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lastRenderedPageBreak/>
              <w:t>П. Чайковский «Концерт №1 для фортепиано с оркестром»,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Чайковский. «Симфония №4» Финал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«Колыбельная»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Губайдулина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«Аллилуйя», 4 часть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«Времена года» Февраль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К. Лядов Шуточная «Я с комариком плясала» из цикла «Восемь русских народных песен для оркестра»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К. Лядов «Музыкальная табакерка»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«Времена года» Сентябрь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Рахманинов Концерт № 2 для фортепиано с оркестром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С. Рахманинов «Вокализ»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П. Чайковский. Детский альбом «Болезнь куклы»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С. Рахманинов «Прелюдия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cis-moll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Рахманинов Музыкальный момент e-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moll</w:t>
            </w:r>
            <w:proofErr w:type="spellEnd"/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Рахманинов «Сирень»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И. Стравинский «Петрушка» Русский танец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А. Скрябин Этюд №12 Революционный (Ор.8)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А. Скрябин Прелюдия № 11 (Ор.11)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Рахманинов «Концерт № 3 для фортепиано с оркестром», 1 часть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И. Стравинский Балет «Жар-птица» Поганый пляс </w:t>
            </w:r>
            <w:proofErr w:type="spellStart"/>
            <w:r w:rsidRPr="002A1733">
              <w:rPr>
                <w:rFonts w:ascii="Times New Roman" w:hAnsi="Times New Roman"/>
                <w:sz w:val="24"/>
                <w:szCs w:val="24"/>
              </w:rPr>
              <w:t>Кащеева</w:t>
            </w:r>
            <w:proofErr w:type="spellEnd"/>
            <w:r w:rsidRPr="002A1733">
              <w:rPr>
                <w:rFonts w:ascii="Times New Roman" w:hAnsi="Times New Roman"/>
                <w:sz w:val="24"/>
                <w:szCs w:val="24"/>
              </w:rPr>
              <w:t xml:space="preserve"> царства 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С. Прокофьев «Золушка» Па-де-шаль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Э. Денисов «Знаки на белом»</w:t>
            </w:r>
          </w:p>
          <w:p w:rsidR="00C1039E" w:rsidRPr="002A1733" w:rsidRDefault="00C1039E" w:rsidP="00C1039E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 xml:space="preserve">П. Чайковский «Лебединое озеро» Неаполитанский танец </w:t>
            </w:r>
          </w:p>
          <w:p w:rsidR="008E6998" w:rsidRPr="00C1039E" w:rsidRDefault="00C1039E" w:rsidP="008E6998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A1733">
              <w:rPr>
                <w:rFonts w:ascii="Times New Roman" w:hAnsi="Times New Roman"/>
                <w:sz w:val="24"/>
                <w:szCs w:val="24"/>
              </w:rPr>
              <w:t>Р. Щедрин Концерт для оркестра «Озорные частушки», 2 раздел</w:t>
            </w:r>
          </w:p>
        </w:tc>
      </w:tr>
      <w:tr w:rsidR="008E6998" w:rsidTr="005F4073">
        <w:tc>
          <w:tcPr>
            <w:tcW w:w="1844" w:type="dxa"/>
            <w:vAlign w:val="center"/>
          </w:tcPr>
          <w:p w:rsidR="008E6998" w:rsidRPr="008E6998" w:rsidRDefault="008E6998" w:rsidP="008E6998">
            <w:pPr>
              <w:spacing w:line="25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Модуль А3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90" w:type="dxa"/>
          </w:tcPr>
          <w:p w:rsidR="008E6998" w:rsidRDefault="004A6CE1" w:rsidP="008E6998">
            <w:r>
              <w:t xml:space="preserve">Десять произведений из общего банка произведений будут выбраны экспертами в Д – 2 </w:t>
            </w:r>
          </w:p>
        </w:tc>
      </w:tr>
      <w:tr w:rsidR="008E6998" w:rsidTr="005F4073">
        <w:tc>
          <w:tcPr>
            <w:tcW w:w="1844" w:type="dxa"/>
          </w:tcPr>
          <w:p w:rsidR="008E6998" w:rsidRPr="008E6998" w:rsidRDefault="008E6998" w:rsidP="008E6998">
            <w:pPr>
              <w:spacing w:line="25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Модуль А4</w:t>
            </w:r>
          </w:p>
        </w:tc>
        <w:tc>
          <w:tcPr>
            <w:tcW w:w="7790" w:type="dxa"/>
          </w:tcPr>
          <w:p w:rsidR="008E6998" w:rsidRDefault="004A6CE1" w:rsidP="004A6CE1">
            <w:r>
              <w:t xml:space="preserve">Десять </w:t>
            </w:r>
            <w:r>
              <w:t>литературных фрагментов</w:t>
            </w:r>
            <w:r>
              <w:t xml:space="preserve"> из общего банка будут выбраны экспертами в Д – 2</w:t>
            </w:r>
          </w:p>
        </w:tc>
      </w:tr>
      <w:tr w:rsidR="008E6998" w:rsidTr="005F4073">
        <w:tc>
          <w:tcPr>
            <w:tcW w:w="1844" w:type="dxa"/>
          </w:tcPr>
          <w:p w:rsidR="008E6998" w:rsidRPr="008E6998" w:rsidRDefault="008E6998" w:rsidP="008E6998">
            <w:pPr>
              <w:spacing w:line="25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>
              <w:rPr>
                <w:b/>
                <w:color w:val="000000"/>
                <w:sz w:val="28"/>
                <w:szCs w:val="28"/>
              </w:rPr>
              <w:t>Модуль А5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90" w:type="dxa"/>
          </w:tcPr>
          <w:p w:rsidR="008E6998" w:rsidRDefault="004A6CE1" w:rsidP="004A6CE1">
            <w:r>
              <w:t xml:space="preserve">Десять </w:t>
            </w:r>
            <w:r>
              <w:t>народных песен</w:t>
            </w:r>
            <w:r>
              <w:t xml:space="preserve"> из общего банка </w:t>
            </w:r>
            <w:r>
              <w:t>народных песен</w:t>
            </w:r>
            <w:r>
              <w:t xml:space="preserve"> будут выбраны экспертами в Д – 2</w:t>
            </w:r>
          </w:p>
        </w:tc>
      </w:tr>
      <w:tr w:rsidR="005F4073" w:rsidTr="005F4073">
        <w:tc>
          <w:tcPr>
            <w:tcW w:w="1844" w:type="dxa"/>
          </w:tcPr>
          <w:p w:rsidR="005F4073" w:rsidRPr="005F4073" w:rsidRDefault="005F4073" w:rsidP="005F4073">
            <w:pPr>
              <w:spacing w:line="25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>
              <w:rPr>
                <w:b/>
                <w:color w:val="000000"/>
                <w:sz w:val="28"/>
                <w:szCs w:val="28"/>
              </w:rPr>
              <w:t>Модуль Б</w:t>
            </w:r>
          </w:p>
        </w:tc>
        <w:tc>
          <w:tcPr>
            <w:tcW w:w="7790" w:type="dxa"/>
          </w:tcPr>
          <w:p w:rsidR="005A1818" w:rsidRDefault="005A1818" w:rsidP="005A1818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Звуковые/музыкальные </w:t>
            </w:r>
            <w:proofErr w:type="spellStart"/>
            <w:r>
              <w:rPr>
                <w:color w:val="000000"/>
              </w:rPr>
              <w:t>аудиофрагменты</w:t>
            </w:r>
            <w:proofErr w:type="spellEnd"/>
            <w:r>
              <w:rPr>
                <w:color w:val="000000"/>
              </w:rPr>
              <w:t>, видеофрагменты</w:t>
            </w:r>
          </w:p>
          <w:p w:rsidR="005F4073" w:rsidRDefault="005A1818" w:rsidP="005A1818">
            <w:r>
              <w:rPr>
                <w:color w:val="000000"/>
              </w:rPr>
              <w:t>на тему «Инструменты народного оркестра»</w:t>
            </w:r>
          </w:p>
        </w:tc>
      </w:tr>
      <w:tr w:rsidR="005F4073" w:rsidTr="005F4073">
        <w:tc>
          <w:tcPr>
            <w:tcW w:w="1844" w:type="dxa"/>
          </w:tcPr>
          <w:p w:rsidR="005F4073" w:rsidRPr="005F4073" w:rsidRDefault="005F4073" w:rsidP="005F4073">
            <w:pPr>
              <w:spacing w:line="256" w:lineRule="auto"/>
              <w:rPr>
                <w:b/>
                <w:color w:val="000000" w:themeColor="text1"/>
                <w:sz w:val="28"/>
                <w:szCs w:val="28"/>
              </w:rPr>
            </w:pPr>
            <w:r w:rsidRPr="007363FF">
              <w:rPr>
                <w:b/>
                <w:color w:val="000000" w:themeColor="text1"/>
                <w:sz w:val="28"/>
                <w:szCs w:val="28"/>
              </w:rPr>
              <w:t>Модуль В</w:t>
            </w:r>
          </w:p>
        </w:tc>
        <w:tc>
          <w:tcPr>
            <w:tcW w:w="7790" w:type="dxa"/>
          </w:tcPr>
          <w:p w:rsidR="005F4073" w:rsidRDefault="004A6CE1" w:rsidP="004A6CE1">
            <w:r>
              <w:t xml:space="preserve">Десять </w:t>
            </w:r>
            <w:r>
              <w:t>музыкальных произведений</w:t>
            </w:r>
            <w:r>
              <w:t xml:space="preserve"> из общего банка произведений будут выбраны экспертами в Д – 2</w:t>
            </w:r>
          </w:p>
        </w:tc>
      </w:tr>
      <w:tr w:rsidR="005F4073" w:rsidTr="005F4073">
        <w:tc>
          <w:tcPr>
            <w:tcW w:w="1844" w:type="dxa"/>
          </w:tcPr>
          <w:p w:rsidR="005F4073" w:rsidRPr="00F42BBD" w:rsidRDefault="005F4073" w:rsidP="005F4073">
            <w:pPr>
              <w:spacing w:line="256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Модуль Г </w:t>
            </w:r>
          </w:p>
        </w:tc>
        <w:tc>
          <w:tcPr>
            <w:tcW w:w="7790" w:type="dxa"/>
          </w:tcPr>
          <w:p w:rsidR="005F4073" w:rsidRDefault="0076121D" w:rsidP="0076121D">
            <w:r>
              <w:t xml:space="preserve">Десять фрагментов музыкальных произведений </w:t>
            </w:r>
            <w:r>
              <w:t>из общего банка произведений будут выбраны экспертами в Д – 2</w:t>
            </w:r>
            <w:bookmarkStart w:id="0" w:name="_GoBack"/>
            <w:bookmarkEnd w:id="0"/>
          </w:p>
        </w:tc>
      </w:tr>
      <w:tr w:rsidR="005F4073" w:rsidTr="005F4073">
        <w:tc>
          <w:tcPr>
            <w:tcW w:w="1844" w:type="dxa"/>
          </w:tcPr>
          <w:p w:rsidR="005F4073" w:rsidRPr="005F4073" w:rsidRDefault="005F4073" w:rsidP="005F4073">
            <w:pPr>
              <w:spacing w:line="256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Модуль Д</w:t>
            </w:r>
          </w:p>
        </w:tc>
        <w:tc>
          <w:tcPr>
            <w:tcW w:w="7790" w:type="dxa"/>
          </w:tcPr>
          <w:p w:rsidR="00C32810" w:rsidRDefault="00C32810" w:rsidP="00C32810">
            <w:pPr>
              <w:spacing w:line="254" w:lineRule="auto"/>
              <w:rPr>
                <w:color w:val="000000"/>
              </w:rPr>
            </w:pPr>
            <w:r w:rsidRPr="00C32810">
              <w:rPr>
                <w:color w:val="000000"/>
              </w:rPr>
              <w:t xml:space="preserve">Модуль Д Тема учебного занятия «Юмор в музыке» </w:t>
            </w:r>
          </w:p>
          <w:p w:rsidR="00C32810" w:rsidRDefault="00C32810" w:rsidP="00C32810">
            <w:pPr>
              <w:spacing w:line="254" w:lineRule="auto"/>
              <w:rPr>
                <w:color w:val="000000"/>
              </w:rPr>
            </w:pPr>
            <w:r w:rsidRPr="00C32810">
              <w:rPr>
                <w:color w:val="000000"/>
              </w:rPr>
              <w:t xml:space="preserve">- Мусоргский М.П. Балет невылупившихся птенцов (ц «Картинки с выставки») </w:t>
            </w:r>
          </w:p>
          <w:p w:rsidR="00C32810" w:rsidRDefault="00C32810" w:rsidP="00C32810">
            <w:pPr>
              <w:spacing w:line="254" w:lineRule="auto"/>
              <w:rPr>
                <w:color w:val="000000"/>
              </w:rPr>
            </w:pPr>
            <w:r w:rsidRPr="00C32810">
              <w:rPr>
                <w:color w:val="000000"/>
              </w:rPr>
              <w:t xml:space="preserve">- Щедрин Р.К. Фрагмент из Концерта для симфонического оркестра «Озорные частушки» </w:t>
            </w:r>
          </w:p>
          <w:p w:rsidR="005F4073" w:rsidRPr="00C32810" w:rsidRDefault="00C32810" w:rsidP="00C32810">
            <w:pPr>
              <w:spacing w:line="254" w:lineRule="auto"/>
              <w:rPr>
                <w:color w:val="000000"/>
              </w:rPr>
            </w:pPr>
            <w:r w:rsidRPr="00C32810">
              <w:rPr>
                <w:color w:val="000000"/>
              </w:rPr>
              <w:t>- Стравинский И.Ф. Цирковая полька для молодого слона</w:t>
            </w:r>
          </w:p>
        </w:tc>
      </w:tr>
    </w:tbl>
    <w:p w:rsidR="008E6998" w:rsidRDefault="008E6998" w:rsidP="004E6BC4"/>
    <w:sectPr w:rsidR="008E6998" w:rsidSect="0076121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D27C8"/>
    <w:multiLevelType w:val="hybridMultilevel"/>
    <w:tmpl w:val="CB563CF4"/>
    <w:lvl w:ilvl="0" w:tplc="BDBE99C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C4"/>
    <w:rsid w:val="000B148A"/>
    <w:rsid w:val="004A6CE1"/>
    <w:rsid w:val="004E6BC4"/>
    <w:rsid w:val="00507531"/>
    <w:rsid w:val="005A1818"/>
    <w:rsid w:val="005F4073"/>
    <w:rsid w:val="00731F57"/>
    <w:rsid w:val="0076121D"/>
    <w:rsid w:val="008E6998"/>
    <w:rsid w:val="00A3505B"/>
    <w:rsid w:val="00C1039E"/>
    <w:rsid w:val="00C3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7E861"/>
  <w15:chartTrackingRefBased/>
  <w15:docId w15:val="{7C4AEB1B-F915-4F4F-AA05-2DC8C283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BC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9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8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328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2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Налейкина Е</cp:lastModifiedBy>
  <cp:revision>8</cp:revision>
  <dcterms:created xsi:type="dcterms:W3CDTF">2024-10-21T06:14:00Z</dcterms:created>
  <dcterms:modified xsi:type="dcterms:W3CDTF">2025-03-25T05:56:00Z</dcterms:modified>
</cp:coreProperties>
</file>